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 назначении административного наказания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Style w:val="cat-Addressgrp-0rplc-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Style w:val="cat-Dategrp-5rplc-1"/>
          <w:rFonts w:ascii="Times New Roman" w:eastAsia="Times New Roman" w:hAnsi="Times New Roman" w:cs="Times New Roman"/>
          <w:sz w:val="26"/>
          <w:szCs w:val="26"/>
        </w:rPr>
        <w:t>дата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Style w:val="cat-Timegrp-18rplc-2"/>
          <w:rFonts w:ascii="Times New Roman" w:eastAsia="Times New Roman" w:hAnsi="Times New Roman" w:cs="Times New Roman"/>
          <w:sz w:val="26"/>
          <w:szCs w:val="26"/>
        </w:rPr>
        <w:t>время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ировой судья судебного участка №3 Ханты-Мансийского судебного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автономного округа-Югры </w:t>
      </w:r>
      <w:r>
        <w:rPr>
          <w:rStyle w:val="cat-FIOgrp-8rplc-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в помещении судебного участка №3 Ханты-Мансийского судебного района дело об админи</w:t>
      </w:r>
      <w:r>
        <w:rPr>
          <w:rFonts w:ascii="Times New Roman" w:eastAsia="Times New Roman" w:hAnsi="Times New Roman" w:cs="Times New Roman"/>
          <w:sz w:val="26"/>
          <w:szCs w:val="26"/>
        </w:rPr>
        <w:t>стративном правонарушении №5-</w:t>
      </w:r>
      <w:r>
        <w:rPr>
          <w:rFonts w:ascii="Times New Roman" w:eastAsia="Times New Roman" w:hAnsi="Times New Roman" w:cs="Times New Roman"/>
          <w:sz w:val="26"/>
          <w:szCs w:val="26"/>
        </w:rPr>
        <w:t>696</w:t>
      </w:r>
      <w:r>
        <w:rPr>
          <w:rFonts w:ascii="Times New Roman" w:eastAsia="Times New Roman" w:hAnsi="Times New Roman" w:cs="Times New Roman"/>
          <w:sz w:val="26"/>
          <w:szCs w:val="26"/>
        </w:rPr>
        <w:t>-2803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возбужденное по ст.20.21 КоАП РФ в отношении </w:t>
      </w:r>
      <w:r>
        <w:rPr>
          <w:rStyle w:val="cat-FIOgrp-9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1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7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регистрации на </w:t>
      </w:r>
      <w:r>
        <w:rPr>
          <w:rStyle w:val="cat-Addressgrp-2rplc-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имеющего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проживающего по адресу: </w:t>
      </w:r>
      <w:r>
        <w:rPr>
          <w:rStyle w:val="cat-Addressgrp-3rplc-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неработающего, ранее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привлекавшегося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ответственности,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Style w:val="cat-Dategrp-6rplc-1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Style w:val="cat-Timegrp-19rplc-11"/>
          <w:rFonts w:ascii="Times New Roman" w:eastAsia="Times New Roman" w:hAnsi="Times New Roman" w:cs="Times New Roman"/>
          <w:sz w:val="26"/>
          <w:szCs w:val="26"/>
        </w:rPr>
        <w:t>время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0rplc-1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находился в состоянии алкогольного опьянения в общественном месте </w:t>
      </w:r>
      <w:r>
        <w:rPr>
          <w:rFonts w:ascii="Times New Roman" w:eastAsia="Times New Roman" w:hAnsi="Times New Roman" w:cs="Times New Roman"/>
          <w:sz w:val="26"/>
          <w:szCs w:val="26"/>
        </w:rPr>
        <w:t>около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</w:rPr>
        <w:t>29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Style w:val="cat-Addressgrp-4rplc-1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Style w:val="cat-Addressgrp-0rplc-1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имел шаткую походку, невнятную речь, резкий запах алкоголя из полости рта, неопрятный внешний вид, чем оскорбил человеческое достоинство и общественную нравственность.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</w:t>
      </w:r>
      <w:r>
        <w:rPr>
          <w:rStyle w:val="cat-FIOgrp-10rplc-1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правом на защиту не воспользовался,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ину в совершении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признал. </w:t>
      </w:r>
      <w:r>
        <w:rPr>
          <w:rFonts w:ascii="Times New Roman" w:eastAsia="Times New Roman" w:hAnsi="Times New Roman" w:cs="Times New Roman"/>
          <w:sz w:val="26"/>
          <w:szCs w:val="26"/>
        </w:rPr>
        <w:t>Инвалидности 1 и 2 группы не имеет.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Заслушав </w:t>
      </w:r>
      <w:r>
        <w:rPr>
          <w:rStyle w:val="cat-FIOgrp-10rplc-1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изучив письменные материалы дела, мировой судья пришел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20.21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 административным правонарушением признается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 совершения </w:t>
      </w:r>
      <w:r>
        <w:rPr>
          <w:rStyle w:val="cat-FIOgrp-10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административного правонарушения, предусмотренного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20.21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 подтверждается собранными по делу доказательствами: протоколом об административном правонарушении от </w:t>
      </w:r>
      <w:r>
        <w:rPr>
          <w:rStyle w:val="cat-Dategrp-6rplc-18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рапортом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полицейского </w:t>
      </w:r>
      <w:r>
        <w:rPr>
          <w:rStyle w:val="cat-FIOgrp-14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ППСП МОМВД России «Ханты-Мансийский» </w:t>
      </w:r>
      <w:r>
        <w:rPr>
          <w:rStyle w:val="cat-FIOgrp-11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Style w:val="cat-Dategrp-6rplc-21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>объяснением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свидетеля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2rplc-2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Style w:val="cat-Dategrp-6rplc-2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>актом медицинского освидетельствования на состояние опьянения №</w:t>
      </w:r>
      <w:r>
        <w:rPr>
          <w:rFonts w:ascii="Times New Roman" w:eastAsia="Times New Roman" w:hAnsi="Times New Roman" w:cs="Times New Roman"/>
          <w:sz w:val="26"/>
          <w:szCs w:val="26"/>
        </w:rPr>
        <w:t>257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6rplc-24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которому у </w:t>
      </w:r>
      <w:r>
        <w:rPr>
          <w:rStyle w:val="cat-FIOgrp-13rplc-2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установлено состояние алкогольного опьянения,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показания прибора составили </w:t>
      </w:r>
      <w:r>
        <w:rPr>
          <w:rFonts w:ascii="Times New Roman" w:eastAsia="Times New Roman" w:hAnsi="Times New Roman" w:cs="Times New Roman"/>
          <w:sz w:val="26"/>
          <w:szCs w:val="26"/>
        </w:rPr>
        <w:t>1,18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мг/л этанола в выдыхаемом воздухе.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вина </w:t>
      </w:r>
      <w:r>
        <w:rPr>
          <w:rStyle w:val="cat-FIOgrp-13rplc-2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факту появления </w:t>
      </w:r>
      <w:r>
        <w:rPr>
          <w:rFonts w:ascii="Times New Roman" w:eastAsia="Times New Roman" w:hAnsi="Times New Roman" w:cs="Times New Roman"/>
          <w:sz w:val="26"/>
          <w:szCs w:val="26"/>
        </w:rPr>
        <w:t>в общественном месте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состоянии опьянения, оскорбляющем человеческое достоинство и об</w:t>
      </w:r>
      <w:r>
        <w:rPr>
          <w:rFonts w:ascii="Times New Roman" w:eastAsia="Times New Roman" w:hAnsi="Times New Roman" w:cs="Times New Roman"/>
          <w:sz w:val="26"/>
          <w:szCs w:val="26"/>
        </w:rPr>
        <w:t>щественную нравственность, нашла своё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подтверждение.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Style w:val="cat-FIOgrp-10rplc-2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квалифицирует по ст.20.21 КоАП РФ.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Определяя вид и меру наказания лицу, привлекаемому к административной ответственности, суд учитывает личность, характер и тяжесть совершенного им правонарушения.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Смягчающим административную ответственность обстоятельством является полное признание вины.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Отягчающим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административную ответственность обстоятельством является повторное совершение однородного административного правонарушения.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 основании изложенного, руководствуясь ст. ст. 23.1, 29.5, 29.6, 29.10 КоАП РФ, мировой судья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ризнать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9rplc-2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виновным в совершении административного правонарушения, предусмотренного ст.20.21 </w:t>
      </w:r>
      <w:r>
        <w:rPr>
          <w:rFonts w:ascii="Times New Roman" w:eastAsia="Times New Roman" w:hAnsi="Times New Roman" w:cs="Times New Roman"/>
          <w:sz w:val="26"/>
          <w:szCs w:val="26"/>
        </w:rPr>
        <w:t>КоАП РФ</w:t>
      </w:r>
      <w:r>
        <w:rPr>
          <w:rFonts w:ascii="Times New Roman" w:eastAsia="Times New Roman" w:hAnsi="Times New Roman" w:cs="Times New Roman"/>
          <w:sz w:val="26"/>
          <w:szCs w:val="26"/>
        </w:rPr>
        <w:t>, и назначить наказание в виде а</w:t>
      </w: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министративного ареста на срок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пять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>су</w:t>
      </w:r>
      <w:r>
        <w:rPr>
          <w:rFonts w:ascii="Times New Roman" w:eastAsia="Times New Roman" w:hAnsi="Times New Roman" w:cs="Times New Roman"/>
          <w:sz w:val="26"/>
          <w:szCs w:val="26"/>
        </w:rPr>
        <w:t>ток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Срок наказания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0rplc-2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исчислять с </w:t>
      </w:r>
      <w:r>
        <w:rPr>
          <w:rStyle w:val="cat-Timegrp-20rplc-30"/>
          <w:rFonts w:ascii="Times New Roman" w:eastAsia="Times New Roman" w:hAnsi="Times New Roman" w:cs="Times New Roman"/>
          <w:sz w:val="26"/>
          <w:szCs w:val="26"/>
        </w:rPr>
        <w:t>время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7rplc-31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Наказание обратить к немедленному исполнению в </w:t>
      </w:r>
      <w:r>
        <w:rPr>
          <w:rStyle w:val="cat-FIOgrp-15rplc-3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МВД России «Ханты-Мансийский».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Настоящее постановление может быть обжаловано и опротестовано в Ханты-Мансийский районный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Style w:val="cat-FIOgrp-16rplc-33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Style w:val="cat-FIOgrp-16rplc-34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Dategrp-5rplc-1">
    <w:name w:val="cat-Date grp-5 rplc-1"/>
    <w:basedOn w:val="DefaultParagraphFont"/>
  </w:style>
  <w:style w:type="character" w:customStyle="1" w:styleId="cat-Timegrp-18rplc-2">
    <w:name w:val="cat-Time grp-18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8rplc-4">
    <w:name w:val="cat-FIO grp-8 rplc-4"/>
    <w:basedOn w:val="DefaultParagraphFont"/>
  </w:style>
  <w:style w:type="character" w:customStyle="1" w:styleId="cat-FIOgrp-9rplc-5">
    <w:name w:val="cat-FIO grp-9 rplc-5"/>
    <w:basedOn w:val="DefaultParagraphFont"/>
  </w:style>
  <w:style w:type="character" w:customStyle="1" w:styleId="cat-ExternalSystemDefinedgrp-21rplc-6">
    <w:name w:val="cat-ExternalSystemDefined grp-21 rplc-6"/>
    <w:basedOn w:val="DefaultParagraphFont"/>
  </w:style>
  <w:style w:type="character" w:customStyle="1" w:styleId="cat-PassportDatagrp-17rplc-7">
    <w:name w:val="cat-PassportData grp-17 rplc-7"/>
    <w:basedOn w:val="DefaultParagraphFont"/>
  </w:style>
  <w:style w:type="character" w:customStyle="1" w:styleId="cat-Addressgrp-2rplc-8">
    <w:name w:val="cat-Address grp-2 rplc-8"/>
    <w:basedOn w:val="DefaultParagraphFont"/>
  </w:style>
  <w:style w:type="character" w:customStyle="1" w:styleId="cat-Addressgrp-3rplc-9">
    <w:name w:val="cat-Address grp-3 rplc-9"/>
    <w:basedOn w:val="DefaultParagraphFont"/>
  </w:style>
  <w:style w:type="character" w:customStyle="1" w:styleId="cat-Dategrp-6rplc-10">
    <w:name w:val="cat-Date grp-6 rplc-10"/>
    <w:basedOn w:val="DefaultParagraphFont"/>
  </w:style>
  <w:style w:type="character" w:customStyle="1" w:styleId="cat-Timegrp-19rplc-11">
    <w:name w:val="cat-Time grp-19 rplc-11"/>
    <w:basedOn w:val="DefaultParagraphFont"/>
  </w:style>
  <w:style w:type="character" w:customStyle="1" w:styleId="cat-FIOgrp-10rplc-12">
    <w:name w:val="cat-FIO grp-10 rplc-12"/>
    <w:basedOn w:val="DefaultParagraphFont"/>
  </w:style>
  <w:style w:type="character" w:customStyle="1" w:styleId="cat-Addressgrp-4rplc-13">
    <w:name w:val="cat-Address grp-4 rplc-13"/>
    <w:basedOn w:val="DefaultParagraphFont"/>
  </w:style>
  <w:style w:type="character" w:customStyle="1" w:styleId="cat-Addressgrp-0rplc-14">
    <w:name w:val="cat-Address grp-0 rplc-14"/>
    <w:basedOn w:val="DefaultParagraphFont"/>
  </w:style>
  <w:style w:type="character" w:customStyle="1" w:styleId="cat-FIOgrp-10rplc-15">
    <w:name w:val="cat-FIO grp-10 rplc-15"/>
    <w:basedOn w:val="DefaultParagraphFont"/>
  </w:style>
  <w:style w:type="character" w:customStyle="1" w:styleId="cat-FIOgrp-10rplc-16">
    <w:name w:val="cat-FIO grp-10 rplc-16"/>
    <w:basedOn w:val="DefaultParagraphFont"/>
  </w:style>
  <w:style w:type="character" w:customStyle="1" w:styleId="cat-FIOgrp-10rplc-17">
    <w:name w:val="cat-FIO grp-10 rplc-17"/>
    <w:basedOn w:val="DefaultParagraphFont"/>
  </w:style>
  <w:style w:type="character" w:customStyle="1" w:styleId="cat-Dategrp-6rplc-18">
    <w:name w:val="cat-Date grp-6 rplc-18"/>
    <w:basedOn w:val="DefaultParagraphFont"/>
  </w:style>
  <w:style w:type="character" w:customStyle="1" w:styleId="cat-FIOgrp-14rplc-19">
    <w:name w:val="cat-FIO grp-14 rplc-19"/>
    <w:basedOn w:val="DefaultParagraphFont"/>
  </w:style>
  <w:style w:type="character" w:customStyle="1" w:styleId="cat-FIOgrp-11rplc-20">
    <w:name w:val="cat-FIO grp-11 rplc-20"/>
    <w:basedOn w:val="DefaultParagraphFont"/>
  </w:style>
  <w:style w:type="character" w:customStyle="1" w:styleId="cat-Dategrp-6rplc-21">
    <w:name w:val="cat-Date grp-6 rplc-21"/>
    <w:basedOn w:val="DefaultParagraphFont"/>
  </w:style>
  <w:style w:type="character" w:customStyle="1" w:styleId="cat-FIOgrp-12rplc-22">
    <w:name w:val="cat-FIO grp-12 rplc-22"/>
    <w:basedOn w:val="DefaultParagraphFont"/>
  </w:style>
  <w:style w:type="character" w:customStyle="1" w:styleId="cat-Dategrp-6rplc-23">
    <w:name w:val="cat-Date grp-6 rplc-23"/>
    <w:basedOn w:val="DefaultParagraphFont"/>
  </w:style>
  <w:style w:type="character" w:customStyle="1" w:styleId="cat-Dategrp-6rplc-24">
    <w:name w:val="cat-Date grp-6 rplc-24"/>
    <w:basedOn w:val="DefaultParagraphFont"/>
  </w:style>
  <w:style w:type="character" w:customStyle="1" w:styleId="cat-FIOgrp-13rplc-25">
    <w:name w:val="cat-FIO grp-13 rplc-25"/>
    <w:basedOn w:val="DefaultParagraphFont"/>
  </w:style>
  <w:style w:type="character" w:customStyle="1" w:styleId="cat-FIOgrp-13rplc-26">
    <w:name w:val="cat-FIO grp-13 rplc-26"/>
    <w:basedOn w:val="DefaultParagraphFont"/>
  </w:style>
  <w:style w:type="character" w:customStyle="1" w:styleId="cat-FIOgrp-10rplc-27">
    <w:name w:val="cat-FIO grp-10 rplc-27"/>
    <w:basedOn w:val="DefaultParagraphFont"/>
  </w:style>
  <w:style w:type="character" w:customStyle="1" w:styleId="cat-FIOgrp-9rplc-28">
    <w:name w:val="cat-FIO grp-9 rplc-28"/>
    <w:basedOn w:val="DefaultParagraphFont"/>
  </w:style>
  <w:style w:type="character" w:customStyle="1" w:styleId="cat-FIOgrp-10rplc-29">
    <w:name w:val="cat-FIO grp-10 rplc-29"/>
    <w:basedOn w:val="DefaultParagraphFont"/>
  </w:style>
  <w:style w:type="character" w:customStyle="1" w:styleId="cat-Timegrp-20rplc-30">
    <w:name w:val="cat-Time grp-20 rplc-30"/>
    <w:basedOn w:val="DefaultParagraphFont"/>
  </w:style>
  <w:style w:type="character" w:customStyle="1" w:styleId="cat-Dategrp-7rplc-31">
    <w:name w:val="cat-Date grp-7 rplc-31"/>
    <w:basedOn w:val="DefaultParagraphFont"/>
  </w:style>
  <w:style w:type="character" w:customStyle="1" w:styleId="cat-FIOgrp-15rplc-32">
    <w:name w:val="cat-FIO grp-15 rplc-32"/>
    <w:basedOn w:val="DefaultParagraphFont"/>
  </w:style>
  <w:style w:type="character" w:customStyle="1" w:styleId="cat-FIOgrp-16rplc-33">
    <w:name w:val="cat-FIO grp-16 rplc-33"/>
    <w:basedOn w:val="DefaultParagraphFont"/>
  </w:style>
  <w:style w:type="character" w:customStyle="1" w:styleId="cat-FIOgrp-16rplc-34">
    <w:name w:val="cat-FIO grp-16 rplc-3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021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